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C77" w:rsidRPr="00F12474" w:rsidRDefault="00AC0C77" w:rsidP="00AC0C77">
      <w:pPr>
        <w:jc w:val="center"/>
        <w:rPr>
          <w:sz w:val="28"/>
          <w:szCs w:val="28"/>
          <w:lang w:val="uz-Cyrl-UZ"/>
        </w:rPr>
      </w:pPr>
      <w:r w:rsidRPr="00F12474">
        <w:rPr>
          <w:b/>
          <w:bCs/>
          <w:sz w:val="28"/>
          <w:szCs w:val="28"/>
          <w:lang w:val="uz-Cyrl-UZ"/>
        </w:rPr>
        <w:t>Эпигенез ва преформизм оқимлари</w:t>
      </w:r>
    </w:p>
    <w:p w:rsidR="00AC0C77" w:rsidRPr="00F12474" w:rsidRDefault="00AC0C77" w:rsidP="00AC0C77">
      <w:pPr>
        <w:ind w:firstLine="720"/>
        <w:jc w:val="both"/>
        <w:rPr>
          <w:sz w:val="28"/>
          <w:szCs w:val="28"/>
          <w:lang w:val="uz-Cyrl-UZ"/>
        </w:rPr>
      </w:pPr>
      <w:r w:rsidRPr="00F12474">
        <w:rPr>
          <w:b/>
          <w:bCs/>
          <w:sz w:val="28"/>
          <w:szCs w:val="28"/>
          <w:lang w:val="uz-Cyrl-UZ"/>
        </w:rPr>
        <w:t xml:space="preserve">XVI </w:t>
      </w:r>
      <w:r w:rsidRPr="00F12474">
        <w:rPr>
          <w:sz w:val="28"/>
          <w:szCs w:val="28"/>
          <w:lang w:val="uz-Cyrl-UZ"/>
        </w:rPr>
        <w:t xml:space="preserve">асрнинг иккинчи ярмига келиб зоология, анатомия, эмбриология фанларида фақат организмларни тасвирлаш билан чегараланмай, балки уларнинг вазифасини таққослаб, ҳаёти муҳит билан боғлиқ ҳолда ўрганила бошланди. </w:t>
      </w:r>
      <w:r w:rsidRPr="00F12474">
        <w:rPr>
          <w:b/>
          <w:bCs/>
          <w:sz w:val="28"/>
          <w:szCs w:val="28"/>
          <w:lang w:val="uz-Cyrl-UZ"/>
        </w:rPr>
        <w:t>XVI</w:t>
      </w:r>
      <w:r w:rsidRPr="00F12474">
        <w:rPr>
          <w:sz w:val="28"/>
          <w:szCs w:val="28"/>
          <w:lang w:val="uz-Cyrl-UZ"/>
        </w:rPr>
        <w:t>—</w:t>
      </w:r>
      <w:r w:rsidRPr="00F12474">
        <w:rPr>
          <w:b/>
          <w:bCs/>
          <w:sz w:val="28"/>
          <w:szCs w:val="28"/>
          <w:lang w:val="uz-Cyrl-UZ"/>
        </w:rPr>
        <w:t xml:space="preserve">XVII </w:t>
      </w:r>
      <w:r w:rsidRPr="00F12474">
        <w:rPr>
          <w:sz w:val="28"/>
          <w:szCs w:val="28"/>
          <w:lang w:val="uz-Cyrl-UZ"/>
        </w:rPr>
        <w:t xml:space="preserve">асрларда организмларнинг шахсий ҳаёти ҳақида тўпланган фактик материаллар назарий жиҳатдан хулосаланди. Организмларнинг шахсий — индивидуал ривожланишини ўрганиш фанда </w:t>
      </w:r>
      <w:r w:rsidRPr="00F12474">
        <w:rPr>
          <w:i/>
          <w:iCs/>
          <w:sz w:val="28"/>
          <w:szCs w:val="28"/>
          <w:lang w:val="uz-Cyrl-UZ"/>
        </w:rPr>
        <w:t xml:space="preserve">эпигенез </w:t>
      </w:r>
      <w:r w:rsidRPr="00F12474">
        <w:rPr>
          <w:sz w:val="28"/>
          <w:szCs w:val="28"/>
          <w:lang w:val="uz-Cyrl-UZ"/>
        </w:rPr>
        <w:t xml:space="preserve">ва </w:t>
      </w:r>
      <w:r w:rsidRPr="00F12474">
        <w:rPr>
          <w:i/>
          <w:iCs/>
          <w:sz w:val="28"/>
          <w:szCs w:val="28"/>
          <w:lang w:val="uz-Cyrl-UZ"/>
        </w:rPr>
        <w:t xml:space="preserve">преформизм </w:t>
      </w:r>
      <w:r w:rsidRPr="00F12474">
        <w:rPr>
          <w:sz w:val="28"/>
          <w:szCs w:val="28"/>
          <w:lang w:val="uz-Cyrl-UZ"/>
        </w:rPr>
        <w:t>оқимларини вужудга келтирди. Эпигенез оқимига Англия олими Гарвей асос солган. У қушлар, сут эмизувчиларнинг</w:t>
      </w:r>
      <w:r w:rsidRPr="00F12474">
        <w:rPr>
          <w:b/>
          <w:bCs/>
          <w:sz w:val="28"/>
          <w:szCs w:val="28"/>
          <w:lang w:val="uz-Cyrl-UZ"/>
        </w:rPr>
        <w:t xml:space="preserve"> </w:t>
      </w:r>
      <w:r w:rsidRPr="00F12474">
        <w:rPr>
          <w:sz w:val="28"/>
          <w:szCs w:val="28"/>
          <w:lang w:val="uz-Cyrl-UZ"/>
        </w:rPr>
        <w:t>эмбрионал ривожланишини ўрганиб, фақат қушлар</w:t>
      </w:r>
    </w:p>
    <w:p w:rsidR="00AC0C77" w:rsidRPr="00F12474" w:rsidRDefault="00AC0C77" w:rsidP="00AC0C77">
      <w:pPr>
        <w:ind w:left="2880" w:firstLine="72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057400" cy="3035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03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C77" w:rsidRPr="00F12474" w:rsidRDefault="00AC0C77" w:rsidP="00AC0C77">
      <w:pPr>
        <w:jc w:val="center"/>
        <w:rPr>
          <w:i/>
          <w:iCs/>
          <w:sz w:val="28"/>
          <w:szCs w:val="28"/>
          <w:lang w:val="uz-Cyrl-UZ"/>
        </w:rPr>
      </w:pPr>
      <w:r w:rsidRPr="00F12474">
        <w:rPr>
          <w:i/>
          <w:iCs/>
          <w:sz w:val="28"/>
          <w:szCs w:val="28"/>
          <w:lang w:val="en-US"/>
        </w:rPr>
        <w:t>(</w:t>
      </w:r>
      <w:r w:rsidRPr="00F12474">
        <w:rPr>
          <w:i/>
          <w:iCs/>
          <w:sz w:val="28"/>
          <w:szCs w:val="28"/>
          <w:lang w:val="uz-Cyrl-UZ"/>
        </w:rPr>
        <w:t>2расм. XVIII асрдаги тасаввурга кўра одам анималькули (сперматозоидк): A — Левенгук; Б — Гортсекер бўйнча)</w:t>
      </w:r>
    </w:p>
    <w:p w:rsidR="00AC0C77" w:rsidRPr="00F12474" w:rsidRDefault="00AC0C77" w:rsidP="00AC0C77">
      <w:pPr>
        <w:jc w:val="both"/>
        <w:rPr>
          <w:sz w:val="28"/>
          <w:szCs w:val="28"/>
          <w:lang w:val="uz-Cyrl-UZ"/>
        </w:rPr>
      </w:pPr>
      <w:r w:rsidRPr="00F12474">
        <w:rPr>
          <w:sz w:val="28"/>
          <w:szCs w:val="28"/>
          <w:lang w:val="uz-Cyrl-UZ"/>
        </w:rPr>
        <w:t>эмас, балкн сут эмизувчилар ҳам тухумдан ривожланишини</w:t>
      </w:r>
      <w:r w:rsidRPr="00F12474">
        <w:rPr>
          <w:b/>
          <w:bCs/>
          <w:sz w:val="28"/>
          <w:szCs w:val="28"/>
          <w:lang w:val="uz-Cyrl-UZ"/>
        </w:rPr>
        <w:t xml:space="preserve"> </w:t>
      </w:r>
      <w:r w:rsidRPr="00F12474">
        <w:rPr>
          <w:sz w:val="28"/>
          <w:szCs w:val="28"/>
          <w:lang w:val="uz-Cyrl-UZ"/>
        </w:rPr>
        <w:t>таъкидлаган.</w:t>
      </w:r>
    </w:p>
    <w:p w:rsidR="00AC0C77" w:rsidRPr="00F12474" w:rsidRDefault="00AC0C77" w:rsidP="00AC0C77">
      <w:pPr>
        <w:jc w:val="both"/>
        <w:rPr>
          <w:sz w:val="28"/>
          <w:szCs w:val="28"/>
          <w:lang w:val="uz-Cyrl-UZ"/>
        </w:rPr>
      </w:pPr>
      <w:r w:rsidRPr="00F12474">
        <w:rPr>
          <w:sz w:val="28"/>
          <w:szCs w:val="28"/>
          <w:lang w:val="uz-Cyrl-UZ"/>
        </w:rPr>
        <w:t xml:space="preserve">Голланд олими Сваммердан XVII асрнинг 60— 70йилларида ҳашаротлар метаморфозини ўрганди ва уларда органлар олдиндан тайёр ҳолда мавжуд бўлади, деб қайд қилди. У эпигенез оқимини танқид қилиб, преформизм оқимини ҳимоя қилди. </w:t>
      </w:r>
      <w:r w:rsidRPr="007222C8">
        <w:rPr>
          <w:sz w:val="28"/>
          <w:szCs w:val="28"/>
          <w:lang w:val="uz-Cyrl-UZ"/>
        </w:rPr>
        <w:t xml:space="preserve">XVII </w:t>
      </w:r>
      <w:r w:rsidRPr="00F12474">
        <w:rPr>
          <w:sz w:val="28"/>
          <w:szCs w:val="28"/>
          <w:lang w:val="uz-Cyrl-UZ"/>
        </w:rPr>
        <w:t xml:space="preserve">аср охирида Антон Левенгук микроскопда сперматозоидларни кузатишга муваффақ бўлди. Преформистлар Левенгук кашфиётидан ўз мақсадларида фойдаландилар. Чунончи, 1694 йили голландиялик Гартсекер анималькулларни кичик, тайёр одам сифатида тасвирлади </w:t>
      </w:r>
    </w:p>
    <w:p w:rsidR="00AC0C77" w:rsidRPr="00F12474" w:rsidRDefault="00AC0C77" w:rsidP="00AC0C77">
      <w:pPr>
        <w:jc w:val="both"/>
        <w:rPr>
          <w:sz w:val="28"/>
          <w:szCs w:val="28"/>
          <w:lang w:val="uz-Cyrl-UZ"/>
        </w:rPr>
      </w:pPr>
      <w:r w:rsidRPr="00F12474">
        <w:rPr>
          <w:sz w:val="28"/>
          <w:szCs w:val="28"/>
          <w:lang w:val="uz-Cyrl-UZ"/>
        </w:rPr>
        <w:t>расм). Унинг тасаввурича,</w:t>
      </w:r>
      <w:r w:rsidRPr="009E50BF">
        <w:rPr>
          <w:sz w:val="28"/>
          <w:szCs w:val="28"/>
          <w:lang w:val="uz-Cyrl-UZ"/>
        </w:rPr>
        <w:t xml:space="preserve"> </w:t>
      </w:r>
      <w:r w:rsidRPr="00F12474">
        <w:rPr>
          <w:sz w:val="28"/>
          <w:szCs w:val="28"/>
          <w:lang w:val="uz-Cyrl-UZ"/>
        </w:rPr>
        <w:t>ҳар бир анималькулнинг</w:t>
      </w:r>
      <w:r w:rsidRPr="009E50BF">
        <w:rPr>
          <w:sz w:val="28"/>
          <w:szCs w:val="28"/>
          <w:lang w:val="uz-Cyrl-UZ"/>
        </w:rPr>
        <w:t xml:space="preserve"> </w:t>
      </w:r>
      <w:r w:rsidRPr="00F12474">
        <w:rPr>
          <w:sz w:val="28"/>
          <w:szCs w:val="28"/>
          <w:lang w:val="uz-Cyrl-UZ"/>
        </w:rPr>
        <w:t>калласи катта, танаси чувалчангсимон бўлади.</w:t>
      </w:r>
      <w:r w:rsidRPr="009E50BF">
        <w:rPr>
          <w:sz w:val="28"/>
          <w:szCs w:val="28"/>
          <w:lang w:val="uz-Cyrl-UZ"/>
        </w:rPr>
        <w:t xml:space="preserve"> </w:t>
      </w:r>
      <w:r w:rsidRPr="00F12474">
        <w:rPr>
          <w:sz w:val="28"/>
          <w:szCs w:val="28"/>
          <w:lang w:val="uz-Cyrl-UZ"/>
        </w:rPr>
        <w:t>Преформистлар, ўз навбатида, анималькулист ва овистларга бўлинган. Анималькулистлар. барча органларга эга бўлган кичик организм сперматозоидда жойлашган бўлади десалар, уларнинг мухолифлари</w:t>
      </w:r>
    </w:p>
    <w:p w:rsidR="00AC0C77" w:rsidRPr="00F12474" w:rsidRDefault="00AC0C77" w:rsidP="00AC0C77">
      <w:pPr>
        <w:jc w:val="both"/>
        <w:rPr>
          <w:sz w:val="28"/>
          <w:szCs w:val="28"/>
          <w:lang w:val="uz-Cyrl-UZ"/>
        </w:rPr>
      </w:pPr>
      <w:r w:rsidRPr="00F12474">
        <w:rPr>
          <w:sz w:val="28"/>
          <w:szCs w:val="28"/>
          <w:lang w:val="uz-Cyrl-UZ"/>
        </w:rPr>
        <w:t>бўлган овистлар дастлабки муртак (эмбрион) тухум ҳужайрада жойлашган, дейишар эди.</w:t>
      </w:r>
    </w:p>
    <w:p w:rsidR="00C53144" w:rsidRPr="00AC0C77" w:rsidRDefault="00C53144">
      <w:pPr>
        <w:rPr>
          <w:lang w:val="uz-Cyrl-UZ"/>
        </w:rPr>
      </w:pPr>
      <w:bookmarkStart w:id="0" w:name="_GoBack"/>
      <w:bookmarkEnd w:id="0"/>
    </w:p>
    <w:sectPr w:rsidR="00C53144" w:rsidRPr="00AC0C77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77"/>
    <w:rsid w:val="00707144"/>
    <w:rsid w:val="008D4083"/>
    <w:rsid w:val="00A93C87"/>
    <w:rsid w:val="00AC0C7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C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0C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0C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C7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0C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0C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2012-09-26T12:39:00Z</dcterms:created>
  <dcterms:modified xsi:type="dcterms:W3CDTF">2012-09-26T12:39:00Z</dcterms:modified>
</cp:coreProperties>
</file>